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48706" w14:textId="4D9D9EEC" w:rsidR="00E33B25" w:rsidRPr="00E33B25" w:rsidRDefault="00955043" w:rsidP="006C38A2">
      <w:pPr>
        <w:pStyle w:val="a4"/>
        <w:numPr>
          <w:ilvl w:val="0"/>
          <w:numId w:val="1"/>
        </w:numPr>
        <w:spacing w:after="0" w:line="240" w:lineRule="auto"/>
        <w:jc w:val="center"/>
        <w:rPr>
          <w:sz w:val="20"/>
          <w:szCs w:val="20"/>
        </w:rPr>
      </w:pPr>
      <w:r w:rsidRPr="00E33B25">
        <w:rPr>
          <w:rFonts w:ascii="Arial" w:eastAsia="Times New Roman" w:hAnsi="Arial" w:cs="Arial"/>
          <w:b/>
          <w:bCs/>
          <w:color w:val="000000"/>
          <w:sz w:val="20"/>
          <w:szCs w:val="20"/>
          <w:lang w:eastAsia="el-GR"/>
        </w:rPr>
        <w:t xml:space="preserve">Ναύπλιο - Ορεινή Αρκαδία - Σπέτσες </w:t>
      </w:r>
      <w:r w:rsidR="00E33B25">
        <w:rPr>
          <w:rFonts w:ascii="Arial" w:eastAsia="Times New Roman" w:hAnsi="Arial" w:cs="Arial"/>
          <w:b/>
          <w:bCs/>
          <w:color w:val="000000"/>
          <w:sz w:val="20"/>
          <w:szCs w:val="20"/>
          <w:lang w:eastAsia="el-GR"/>
        </w:rPr>
        <w:t xml:space="preserve"> 5 ημέρες </w:t>
      </w:r>
      <w:r w:rsidR="00E33B25" w:rsidRPr="00F95464">
        <w:rPr>
          <w:rFonts w:ascii="Calibri" w:eastAsia="PFBulletinSansPro-Light" w:hAnsi="Calibri" w:cs="PFBulletinSansPro-Light"/>
          <w:b/>
          <w:bCs/>
          <w:sz w:val="20"/>
          <w:szCs w:val="20"/>
          <w:lang w:eastAsia="zh-CN"/>
        </w:rPr>
        <w:t>09/04/26 &amp; 29.04.26</w:t>
      </w:r>
    </w:p>
    <w:p w14:paraId="2A82757A" w14:textId="5DE5C7F2" w:rsidR="00955043" w:rsidRDefault="00955043" w:rsidP="00E33B25">
      <w:pPr>
        <w:spacing w:after="0" w:line="240" w:lineRule="auto"/>
        <w:jc w:val="center"/>
      </w:pPr>
    </w:p>
    <w:p w14:paraId="523F07DD" w14:textId="77777777" w:rsidR="00E33B25" w:rsidRDefault="00E33B25" w:rsidP="00E33B25">
      <w:pPr>
        <w:spacing w:after="0" w:line="240" w:lineRule="auto"/>
        <w:jc w:val="center"/>
      </w:pPr>
    </w:p>
    <w:p w14:paraId="69E19A3E" w14:textId="45AB6494" w:rsidR="001A02B8" w:rsidRPr="00F95464" w:rsidRDefault="001A02B8" w:rsidP="001A02B8">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 xml:space="preserve">1η ημέρα : Θεσσαλονίκη – Κατερίνη – Λάρισα – Βόλο –Λαμία - Επίδαυρο - </w:t>
      </w:r>
      <w:r w:rsidR="008A6672">
        <w:rPr>
          <w:rFonts w:ascii="Calibri" w:eastAsia="PFDinTextCondPro-Bold" w:hAnsi="Calibri" w:cs="PFDinTextCondPro-Bold"/>
          <w:b/>
          <w:bCs/>
          <w:lang w:eastAsia="zh-CN"/>
        </w:rPr>
        <w:t>Τολό</w:t>
      </w:r>
    </w:p>
    <w:p w14:paraId="0EE71CF6" w14:textId="77777777" w:rsidR="001A02B8" w:rsidRPr="00F95464" w:rsidRDefault="001A02B8" w:rsidP="001A02B8">
      <w:pPr>
        <w:autoSpaceDE w:val="0"/>
        <w:autoSpaceDN w:val="0"/>
        <w:adjustRightInd w:val="0"/>
        <w:spacing w:after="0" w:line="240" w:lineRule="auto"/>
        <w:rPr>
          <w:rFonts w:ascii="Calibri" w:eastAsia="PFBulletinSansPro-Light" w:hAnsi="Calibri" w:cs="PFBulletinSansPro-Light"/>
          <w:sz w:val="20"/>
          <w:szCs w:val="20"/>
          <w:lang w:eastAsia="zh-CN"/>
        </w:rPr>
      </w:pPr>
      <w:r w:rsidRPr="00F95464">
        <w:rPr>
          <w:rFonts w:ascii="Calibri" w:eastAsia="PFBulletinSansPro-Light" w:hAnsi="Calibri" w:cs="PFBulletinSansPro-Light"/>
          <w:sz w:val="20"/>
          <w:szCs w:val="20"/>
          <w:lang w:eastAsia="zh-CN"/>
        </w:rPr>
        <w:t>Συγκέντρωση και αναχώρηση από τα γραφεία μας το πρωί για μία διαδρομή ου θα περάσει από Βόλο, Αλαμάνα και ισθμό Κορίνθου. Άφιξη στην κλασική Επίδαυρο, περιήγηση στον</w:t>
      </w:r>
    </w:p>
    <w:p w14:paraId="0D5F2B46" w14:textId="2031C0DF" w:rsidR="001A02B8" w:rsidRDefault="001A02B8" w:rsidP="001A02B8">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lang w:eastAsia="zh-CN"/>
        </w:rPr>
        <w:t xml:space="preserve">αρχαιολογικό χώρο και στη συνέχεια αναχώρηση ό. Τακτοποίηση στο ξενοδοχείο. </w:t>
      </w:r>
      <w:r w:rsidR="008D294E">
        <w:rPr>
          <w:rFonts w:ascii="Calibri" w:eastAsia="PFBulletinSansPro-Light" w:hAnsi="Calibri" w:cs="PFBulletinSansPro-Light"/>
          <w:sz w:val="20"/>
          <w:szCs w:val="20"/>
          <w:lang w:eastAsia="zh-CN"/>
        </w:rPr>
        <w:t>Όσοι επιθυμούν μπορούν να παρακολουθήσουν την στα</w:t>
      </w:r>
      <w:r w:rsidR="008D294E">
        <w:rPr>
          <w:rFonts w:ascii="Calibri" w:eastAsia="SimSun" w:hAnsi="Calibri" w:cs="Times New Roman"/>
          <w:sz w:val="20"/>
          <w:szCs w:val="20"/>
          <w:lang w:eastAsia="zh-CN"/>
        </w:rPr>
        <w:t>ύρωση του Κυρίου.</w:t>
      </w:r>
    </w:p>
    <w:p w14:paraId="2FC0DDD0" w14:textId="150A5440" w:rsidR="008D294E" w:rsidRDefault="008D294E" w:rsidP="001A02B8">
      <w:pPr>
        <w:autoSpaceDE w:val="0"/>
        <w:autoSpaceDN w:val="0"/>
        <w:adjustRightInd w:val="0"/>
        <w:spacing w:after="0" w:line="240" w:lineRule="auto"/>
        <w:rPr>
          <w:rFonts w:ascii="Calibri" w:eastAsia="SimSun" w:hAnsi="Calibri" w:cs="Times New Roman"/>
          <w:sz w:val="20"/>
          <w:szCs w:val="20"/>
          <w:lang w:eastAsia="zh-CN"/>
        </w:rPr>
      </w:pPr>
    </w:p>
    <w:p w14:paraId="20AB6092" w14:textId="0AFFA938" w:rsidR="008D294E" w:rsidRPr="00F95464" w:rsidRDefault="008D294E" w:rsidP="008D294E">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 xml:space="preserve">2η ΜΕΡΑ </w:t>
      </w:r>
      <w:r w:rsidR="008A6672">
        <w:rPr>
          <w:rFonts w:ascii="Calibri" w:eastAsia="PFDinTextCondPro-Bold" w:hAnsi="Calibri" w:cs="PFDinTextCondPro-Bold"/>
          <w:b/>
          <w:bCs/>
          <w:lang w:eastAsia="zh-CN"/>
        </w:rPr>
        <w:t>Τολό</w:t>
      </w:r>
      <w:r w:rsidRPr="00F95464">
        <w:rPr>
          <w:rFonts w:ascii="Calibri" w:eastAsia="PFDinTextCondPro-Bold" w:hAnsi="Calibri" w:cs="PFDinTextCondPro-Bold"/>
          <w:b/>
          <w:bCs/>
          <w:lang w:eastAsia="zh-CN"/>
        </w:rPr>
        <w:t xml:space="preserve"> – Παλαμήδι </w:t>
      </w:r>
    </w:p>
    <w:p w14:paraId="484ECD01" w14:textId="1B6FA08E" w:rsidR="008D294E" w:rsidRDefault="008D294E" w:rsidP="008D294E">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lang w:eastAsia="zh-CN"/>
        </w:rPr>
        <w:t>Πρόγευμα  και περιήγηση στην  πρώτη πρωτεύουσα της Ελλάδας. Είναι γνωστό για το Μπούρτζι, μικρό φρούριο χτισμένο σε νησίδα μέσα στο λιμάνι, για το Παλαμήδι, ενετικό φρούριο που δεσπόζει στην πόλη, για την Ακροναυπλία έτερο ενετικό φρούριο, επί της ομώνυμης χέρσο - νησίδας. Θα περιηγηθούμε στα γραφικά σοκάκια της πόλης με την πλούσια αγορά και τη μεγάλη πλατεία Συντάγματος .</w:t>
      </w:r>
      <w:r>
        <w:rPr>
          <w:rFonts w:ascii="Calibri" w:eastAsia="PFBulletinSansPro-Light" w:hAnsi="Calibri" w:cs="PFBulletinSansPro-Light"/>
          <w:sz w:val="20"/>
          <w:szCs w:val="20"/>
          <w:lang w:eastAsia="zh-CN"/>
        </w:rPr>
        <w:t xml:space="preserve"> Επιστροφή στο ξενοδοχείο  Το βράδυ  παρακολούθηση της περιφοράς του Επιταφίου</w:t>
      </w:r>
      <w:r w:rsidR="008A6672">
        <w:rPr>
          <w:rFonts w:ascii="Calibri" w:eastAsia="PFBulletinSansPro-Light" w:hAnsi="Calibri" w:cs="PFBulletinSansPro-Light"/>
          <w:sz w:val="20"/>
          <w:szCs w:val="20"/>
          <w:lang w:eastAsia="zh-CN"/>
        </w:rPr>
        <w:t>. Επιστροφή στο ξενοδοχείο</w:t>
      </w:r>
    </w:p>
    <w:p w14:paraId="5E094302" w14:textId="77777777" w:rsidR="008D294E" w:rsidRPr="00F95464" w:rsidRDefault="008D294E" w:rsidP="001A02B8">
      <w:pPr>
        <w:autoSpaceDE w:val="0"/>
        <w:autoSpaceDN w:val="0"/>
        <w:adjustRightInd w:val="0"/>
        <w:spacing w:after="0" w:line="240" w:lineRule="auto"/>
        <w:rPr>
          <w:rFonts w:ascii="Calibri" w:eastAsia="SimSun" w:hAnsi="Calibri" w:cs="Times New Roman"/>
          <w:sz w:val="20"/>
          <w:szCs w:val="20"/>
          <w:lang w:eastAsia="zh-CN"/>
        </w:rPr>
      </w:pPr>
    </w:p>
    <w:p w14:paraId="170BE543" w14:textId="7B0A2218" w:rsidR="001A02B8" w:rsidRPr="00F95464" w:rsidRDefault="008D294E" w:rsidP="001A02B8">
      <w:pPr>
        <w:autoSpaceDE w:val="0"/>
        <w:autoSpaceDN w:val="0"/>
        <w:adjustRightInd w:val="0"/>
        <w:spacing w:after="0" w:line="240" w:lineRule="auto"/>
        <w:rPr>
          <w:rFonts w:ascii="PFBulletinSansPro-Bold" w:eastAsia="Calibri" w:hAnsi="PFBulletinSansPro-Bold" w:cs="PFBulletinSansPro-Bold"/>
          <w:b/>
          <w:bCs/>
          <w:sz w:val="20"/>
          <w:szCs w:val="20"/>
        </w:rPr>
      </w:pPr>
      <w:bookmarkStart w:id="0" w:name="_Hlk225434872"/>
      <w:r>
        <w:rPr>
          <w:rFonts w:ascii="Calibri" w:eastAsia="PFDinTextCondPro-Bold" w:hAnsi="Calibri" w:cs="PFDinTextCondPro-Bold"/>
          <w:b/>
          <w:bCs/>
          <w:lang w:eastAsia="zh-CN"/>
        </w:rPr>
        <w:t>3</w:t>
      </w:r>
      <w:r w:rsidR="001A02B8" w:rsidRPr="00F95464">
        <w:rPr>
          <w:rFonts w:ascii="Calibri" w:eastAsia="PFDinTextCondPro-Bold" w:hAnsi="Calibri" w:cs="PFDinTextCondPro-Bold"/>
          <w:b/>
          <w:bCs/>
          <w:lang w:eastAsia="zh-CN"/>
        </w:rPr>
        <w:t xml:space="preserve">η ΜΕΡΑ </w:t>
      </w:r>
      <w:bookmarkEnd w:id="0"/>
      <w:r w:rsidR="001A02B8" w:rsidRPr="00F95464">
        <w:rPr>
          <w:rFonts w:ascii="Calibri" w:eastAsia="PFDinTextCondPro-Bold" w:hAnsi="Calibri" w:cs="PFDinTextCondPro-Bold"/>
          <w:b/>
          <w:bCs/>
          <w:lang w:eastAsia="zh-CN"/>
        </w:rPr>
        <w:t xml:space="preserve">: </w:t>
      </w:r>
      <w:r w:rsidR="001A02B8" w:rsidRPr="00F95464">
        <w:rPr>
          <w:rFonts w:ascii="PFBulletinSansPro-Bold" w:eastAsia="Calibri" w:hAnsi="PFBulletinSansPro-Bold" w:cs="PFBulletinSansPro-Bold"/>
          <w:b/>
          <w:bCs/>
          <w:sz w:val="20"/>
          <w:szCs w:val="20"/>
        </w:rPr>
        <w:t>Τολό - Προαιρετική εκδρομή Σπέτσες και Ύδρα</w:t>
      </w:r>
    </w:p>
    <w:p w14:paraId="3E670418" w14:textId="2F891D69"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rPr>
        <w:t xml:space="preserve">Πρόγευμα και στη συνέχεια αναχώρηση για </w:t>
      </w:r>
      <w:r w:rsidR="008A6672">
        <w:rPr>
          <w:rFonts w:ascii="Calibri" w:eastAsia="PFBulletinSansPro-Light" w:hAnsi="Calibri" w:cs="PFBulletinSansPro-Light"/>
          <w:sz w:val="20"/>
          <w:szCs w:val="20"/>
        </w:rPr>
        <w:t>το λιμάνι</w:t>
      </w:r>
      <w:r w:rsidRPr="00F95464">
        <w:rPr>
          <w:rFonts w:ascii="Calibri" w:eastAsia="PFBulletinSansPro-Light" w:hAnsi="Calibri" w:cs="PFBulletinSansPro-Light"/>
          <w:sz w:val="20"/>
          <w:szCs w:val="20"/>
        </w:rPr>
        <w:t>. Απόπλους για προαιρετική εκδρομή στις Σπέτσες και Ύδρα. Οι Σπέτσες, με τα πολλά μνημεία και κανόνια του 1821, αναδεικνύουν την ιστορική τους ταυτότητα. Στη συνέχεια θα μεταβούμε στην αρχοντική Ύδρα με την πλούσια ιστορία και το Ιστορικό Αρχείο – μουσείο Ύδρας να δεσπόζει στο λιμάνι. Επισκεφθείτε τον καθεδρικό ναό Κοιμήσεως της Θεοτόκου στο λιμάνι με το καμπαναριό και το χαρακτηριστικό ρολόι.</w:t>
      </w:r>
      <w:r w:rsidRPr="00F95464">
        <w:rPr>
          <w:rFonts w:ascii="Calibri" w:eastAsia="PFBulletinSansPro-Light" w:hAnsi="Calibri" w:cs="PFBulletinSansPro-Light"/>
          <w:sz w:val="20"/>
          <w:szCs w:val="20"/>
          <w:lang w:eastAsia="zh-CN"/>
        </w:rPr>
        <w:t xml:space="preserve">. Το απόγευμα επιστροφή στο ξενοδοχείο μας . </w:t>
      </w:r>
      <w:r w:rsidRPr="00F95464">
        <w:rPr>
          <w:rFonts w:ascii="Calibri" w:eastAsia="SimSun" w:hAnsi="Calibri" w:cs="Times New Roman"/>
          <w:sz w:val="20"/>
          <w:szCs w:val="20"/>
          <w:lang w:eastAsia="zh-CN"/>
        </w:rPr>
        <w:t xml:space="preserve">Το βράδυ θα παρακολουθήσουμε την λειτουργία της Ανάστασης και στη συνέχεια </w:t>
      </w:r>
      <w:r w:rsidR="008A6672">
        <w:rPr>
          <w:rFonts w:ascii="Calibri" w:eastAsia="SimSun" w:hAnsi="Calibri" w:cs="Times New Roman"/>
          <w:sz w:val="20"/>
          <w:szCs w:val="20"/>
          <w:lang w:eastAsia="zh-CN"/>
        </w:rPr>
        <w:t xml:space="preserve"> για όσους επιθυμούν έχουν </w:t>
      </w:r>
      <w:r w:rsidRPr="00F95464">
        <w:rPr>
          <w:rFonts w:ascii="Calibri" w:eastAsia="SimSun" w:hAnsi="Calibri" w:cs="Times New Roman"/>
          <w:sz w:val="20"/>
          <w:szCs w:val="20"/>
          <w:lang w:eastAsia="zh-CN"/>
        </w:rPr>
        <w:t xml:space="preserve"> το Αναστάσιμο δείπνο  </w:t>
      </w:r>
    </w:p>
    <w:p w14:paraId="1114F4DF" w14:textId="777777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p>
    <w:p w14:paraId="6E88C1EB" w14:textId="77777777" w:rsidR="001A02B8" w:rsidRPr="00F95464" w:rsidRDefault="001A02B8" w:rsidP="001A02B8">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4η ΜΕΡΑ : Ναύπλιο– Ορεινή Αρκαδία ( Βυτίνα)</w:t>
      </w:r>
    </w:p>
    <w:p w14:paraId="0F845686" w14:textId="7512F177" w:rsidR="001A02B8" w:rsidRPr="00F95464" w:rsidRDefault="001A02B8" w:rsidP="001A02B8">
      <w:pPr>
        <w:autoSpaceDE w:val="0"/>
        <w:autoSpaceDN w:val="0"/>
        <w:adjustRightInd w:val="0"/>
        <w:spacing w:after="0" w:line="240" w:lineRule="auto"/>
        <w:rPr>
          <w:rFonts w:ascii="Calibri" w:eastAsia="SimSun" w:hAnsi="Calibri" w:cs="Times New Roman"/>
          <w:sz w:val="20"/>
          <w:szCs w:val="20"/>
          <w:lang w:eastAsia="zh-CN"/>
        </w:rPr>
      </w:pPr>
      <w:r w:rsidRPr="00F95464">
        <w:rPr>
          <w:rFonts w:ascii="Calibri" w:eastAsia="PFBulletinSansPro-Light" w:hAnsi="Calibri" w:cs="PFBulletinSansPro-Light"/>
          <w:sz w:val="20"/>
          <w:szCs w:val="20"/>
          <w:lang w:eastAsia="zh-CN"/>
        </w:rPr>
        <w:t xml:space="preserve">Πρωινό και αναχώρηση για τη Βυτίνα χτισμένη σε υψόμετρο 1.033μ. σε μια κοιλάδα στους πρόποδες του </w:t>
      </w:r>
      <w:proofErr w:type="spellStart"/>
      <w:r w:rsidRPr="00F95464">
        <w:rPr>
          <w:rFonts w:ascii="Calibri" w:eastAsia="PFBulletinSansPro-Light" w:hAnsi="Calibri" w:cs="PFBulletinSansPro-Light"/>
          <w:sz w:val="20"/>
          <w:szCs w:val="20"/>
          <w:lang w:eastAsia="zh-CN"/>
        </w:rPr>
        <w:t>Μαινάλου</w:t>
      </w:r>
      <w:proofErr w:type="spellEnd"/>
      <w:r w:rsidRPr="00F95464">
        <w:rPr>
          <w:rFonts w:ascii="Calibri" w:eastAsia="PFBulletinSansPro-Light" w:hAnsi="Calibri" w:cs="PFBulletinSansPro-Light"/>
          <w:sz w:val="20"/>
          <w:szCs w:val="20"/>
          <w:lang w:eastAsia="zh-CN"/>
        </w:rPr>
        <w:t xml:space="preserve">, η Βυτίνα είναι ταυτισμένη με τις ομορφιές του φθινοπώρου και του χειμώνα έχει χαρακτηριστεί ως το «στολίδι του </w:t>
      </w:r>
      <w:proofErr w:type="spellStart"/>
      <w:r w:rsidRPr="00F95464">
        <w:rPr>
          <w:rFonts w:ascii="Calibri" w:eastAsia="PFBulletinSansPro-Light" w:hAnsi="Calibri" w:cs="PFBulletinSansPro-Light"/>
          <w:sz w:val="20"/>
          <w:szCs w:val="20"/>
          <w:lang w:eastAsia="zh-CN"/>
        </w:rPr>
        <w:t>Μαινάλου</w:t>
      </w:r>
      <w:proofErr w:type="spellEnd"/>
      <w:r w:rsidRPr="00F95464">
        <w:rPr>
          <w:rFonts w:ascii="Calibri" w:eastAsia="PFBulletinSansPro-Light" w:hAnsi="Calibri" w:cs="PFBulletinSansPro-Light"/>
          <w:sz w:val="20"/>
          <w:szCs w:val="20"/>
          <w:lang w:eastAsia="zh-CN"/>
        </w:rPr>
        <w:t xml:space="preserve">». Τα παλιά </w:t>
      </w:r>
      <w:proofErr w:type="spellStart"/>
      <w:r w:rsidRPr="00F95464">
        <w:rPr>
          <w:rFonts w:ascii="Calibri" w:eastAsia="PFBulletinSansPro-Light" w:hAnsi="Calibri" w:cs="PFBulletinSansPro-Light"/>
          <w:sz w:val="20"/>
          <w:szCs w:val="20"/>
          <w:lang w:eastAsia="zh-CN"/>
        </w:rPr>
        <w:t>πετρόχτιστα</w:t>
      </w:r>
      <w:proofErr w:type="spellEnd"/>
      <w:r w:rsidRPr="00F95464">
        <w:rPr>
          <w:rFonts w:ascii="Calibri" w:eastAsia="PFBulletinSansPro-Light" w:hAnsi="Calibri" w:cs="PFBulletinSansPro-Light"/>
          <w:sz w:val="20"/>
          <w:szCs w:val="20"/>
          <w:lang w:eastAsia="zh-CN"/>
        </w:rPr>
        <w:t xml:space="preserve"> σπίτια της έχουν μια ιδιαίτερη αρχιτεκτονική φυσιογνωμία που θα θαυμάσουμε περπατώντας στα σοκάκια του χωριού. </w:t>
      </w:r>
      <w:r w:rsidR="00035AE6">
        <w:rPr>
          <w:rFonts w:ascii="Calibri" w:eastAsia="PFBulletinSansPro-Light" w:hAnsi="Calibri" w:cs="PFBulletinSansPro-Light"/>
          <w:sz w:val="20"/>
          <w:szCs w:val="20"/>
          <w:lang w:eastAsia="zh-CN"/>
        </w:rPr>
        <w:t>Ε</w:t>
      </w:r>
      <w:r w:rsidRPr="00F95464">
        <w:rPr>
          <w:rFonts w:ascii="Calibri" w:eastAsia="PFBulletinSansPro-Light" w:hAnsi="Calibri" w:cs="PFBulletinSansPro-Light"/>
          <w:sz w:val="20"/>
          <w:szCs w:val="20"/>
          <w:lang w:eastAsia="zh-CN"/>
        </w:rPr>
        <w:t xml:space="preserve">πιστροφή </w:t>
      </w:r>
      <w:r w:rsidR="00035AE6">
        <w:rPr>
          <w:rFonts w:ascii="Calibri" w:eastAsia="PFBulletinSansPro-Light" w:hAnsi="Calibri" w:cs="PFBulletinSansPro-Light"/>
          <w:sz w:val="20"/>
          <w:szCs w:val="20"/>
          <w:lang w:eastAsia="zh-CN"/>
        </w:rPr>
        <w:t>στο Τ</w:t>
      </w:r>
      <w:r w:rsidRPr="00F95464">
        <w:rPr>
          <w:rFonts w:ascii="Calibri" w:eastAsia="PFBulletinSansPro-Light" w:hAnsi="Calibri" w:cs="PFBulletinSansPro-Light"/>
          <w:sz w:val="20"/>
          <w:szCs w:val="20"/>
          <w:lang w:eastAsia="zh-CN"/>
        </w:rPr>
        <w:t>ο</w:t>
      </w:r>
      <w:r w:rsidR="00035AE6">
        <w:rPr>
          <w:rFonts w:ascii="Calibri" w:eastAsia="PFBulletinSansPro-Light" w:hAnsi="Calibri" w:cs="PFBulletinSansPro-Light"/>
          <w:sz w:val="20"/>
          <w:szCs w:val="20"/>
          <w:lang w:eastAsia="zh-CN"/>
        </w:rPr>
        <w:t xml:space="preserve">λό και όσοι επιθυμούν προαιρετικά μπορούν να έχουν </w:t>
      </w:r>
      <w:r w:rsidR="008A6672">
        <w:rPr>
          <w:rFonts w:ascii="Calibri" w:eastAsia="PFBulletinSansPro-Light" w:hAnsi="Calibri" w:cs="PFBulletinSansPro-Light"/>
          <w:sz w:val="20"/>
          <w:szCs w:val="20"/>
          <w:lang w:eastAsia="zh-CN"/>
        </w:rPr>
        <w:t xml:space="preserve"> Πασχαλινό γεύμα </w:t>
      </w:r>
      <w:bookmarkStart w:id="1" w:name="_GoBack"/>
      <w:bookmarkEnd w:id="1"/>
      <w:r w:rsidR="00035AE6">
        <w:rPr>
          <w:rFonts w:ascii="Calibri" w:eastAsia="PFBulletinSansPro-Light" w:hAnsi="Calibri" w:cs="PFBulletinSansPro-Light"/>
          <w:sz w:val="20"/>
          <w:szCs w:val="20"/>
          <w:lang w:eastAsia="zh-CN"/>
        </w:rPr>
        <w:t>στο Τολό. Επιστροφή στο</w:t>
      </w:r>
      <w:r w:rsidRPr="00F95464">
        <w:rPr>
          <w:rFonts w:ascii="Calibri" w:eastAsia="PFBulletinSansPro-Light" w:hAnsi="Calibri" w:cs="PFBulletinSansPro-Light"/>
          <w:sz w:val="20"/>
          <w:szCs w:val="20"/>
          <w:lang w:eastAsia="zh-CN"/>
        </w:rPr>
        <w:t xml:space="preserve"> ξενοδοχείο μας . </w:t>
      </w:r>
    </w:p>
    <w:p w14:paraId="62F819C9" w14:textId="77777777" w:rsidR="001A02B8" w:rsidRPr="00F95464" w:rsidRDefault="001A02B8" w:rsidP="001A02B8">
      <w:pPr>
        <w:autoSpaceDE w:val="0"/>
        <w:autoSpaceDN w:val="0"/>
        <w:adjustRightInd w:val="0"/>
        <w:spacing w:after="0" w:line="240" w:lineRule="auto"/>
        <w:rPr>
          <w:rFonts w:ascii="Calibri" w:eastAsia="PFBulletinSansPro-Light" w:hAnsi="Calibri" w:cs="PFBulletinSansPro-Light"/>
          <w:sz w:val="20"/>
          <w:szCs w:val="20"/>
          <w:lang w:eastAsia="zh-CN"/>
        </w:rPr>
      </w:pPr>
      <w:bookmarkStart w:id="2" w:name="_Hlk192514757"/>
    </w:p>
    <w:bookmarkEnd w:id="2"/>
    <w:p w14:paraId="63021C51" w14:textId="77777777" w:rsidR="001A02B8" w:rsidRPr="00F95464" w:rsidRDefault="001A02B8" w:rsidP="001A02B8">
      <w:pPr>
        <w:autoSpaceDE w:val="0"/>
        <w:autoSpaceDN w:val="0"/>
        <w:adjustRightInd w:val="0"/>
        <w:spacing w:after="0" w:line="240" w:lineRule="auto"/>
        <w:rPr>
          <w:rFonts w:ascii="Calibri" w:eastAsia="PFDinTextCondPro-Bold" w:hAnsi="Calibri" w:cs="PFDinTextCondPro-Bold"/>
          <w:b/>
          <w:bCs/>
          <w:lang w:eastAsia="zh-CN"/>
        </w:rPr>
      </w:pPr>
      <w:r w:rsidRPr="00F95464">
        <w:rPr>
          <w:rFonts w:ascii="Calibri" w:eastAsia="PFDinTextCondPro-Bold" w:hAnsi="Calibri" w:cs="PFDinTextCondPro-Bold"/>
          <w:b/>
          <w:bCs/>
          <w:lang w:eastAsia="zh-CN"/>
        </w:rPr>
        <w:t>5η ημέρα Ναύπλιο - Μυκήνες - Λαμία – Βόλο – Λάρισα – Κατερίνη – Θεσσαλονίκη</w:t>
      </w:r>
    </w:p>
    <w:p w14:paraId="722B1CDE" w14:textId="77E6DE25" w:rsidR="00955043" w:rsidRPr="00F95464" w:rsidRDefault="001A02B8" w:rsidP="00F95464">
      <w:pPr>
        <w:autoSpaceDE w:val="0"/>
        <w:autoSpaceDN w:val="0"/>
        <w:adjustRightInd w:val="0"/>
        <w:spacing w:after="0" w:line="240" w:lineRule="auto"/>
        <w:rPr>
          <w:rFonts w:ascii="Calibri" w:eastAsia="PFBulletinSansPro-Light" w:hAnsi="Calibri" w:cs="PFBulletinSansPro-Light"/>
          <w:sz w:val="20"/>
          <w:szCs w:val="20"/>
          <w:lang w:eastAsia="zh-CN"/>
        </w:rPr>
      </w:pPr>
      <w:r w:rsidRPr="00F95464">
        <w:rPr>
          <w:rFonts w:ascii="Calibri" w:eastAsia="PFBulletinSansPro-Light" w:hAnsi="Calibri" w:cs="PFBulletinSansPro-Light"/>
          <w:sz w:val="20"/>
          <w:szCs w:val="20"/>
          <w:lang w:eastAsia="zh-CN"/>
        </w:rPr>
        <w:t>Πρόγευμα και αναχώρηση για τις Μυκήνες όπου θα δούμε το Παλάτι των Ατρειδών, τον Τάφο του Αγαμέμνονα και το Αρχαιολογικό Μουσείο. Στη συνέχεια παίρνουμε το δρόμο της επιστροφής . Άφιξη το βράδυ στην πόλη μας.</w:t>
      </w:r>
    </w:p>
    <w:p w14:paraId="56BB482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20"/>
          <w:szCs w:val="20"/>
          <w:lang w:eastAsia="zh-CN"/>
        </w:rPr>
      </w:pPr>
    </w:p>
    <w:p w14:paraId="61534DC9"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3B5E0E1E"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7F0EE45C"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585F4B5C" w14:textId="198954C6"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p w14:paraId="59F7FBF2" w14:textId="77777777" w:rsid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bl>
      <w:tblPr>
        <w:tblW w:w="0" w:type="dxa"/>
        <w:tblCellMar>
          <w:left w:w="0" w:type="dxa"/>
          <w:right w:w="0" w:type="dxa"/>
        </w:tblCellMar>
        <w:tblLook w:val="04A0" w:firstRow="1" w:lastRow="0" w:firstColumn="1" w:lastColumn="0" w:noHBand="0" w:noVBand="1"/>
      </w:tblPr>
      <w:tblGrid>
        <w:gridCol w:w="1286"/>
        <w:gridCol w:w="502"/>
        <w:gridCol w:w="1017"/>
        <w:gridCol w:w="984"/>
        <w:gridCol w:w="1384"/>
        <w:gridCol w:w="1539"/>
        <w:gridCol w:w="1535"/>
        <w:gridCol w:w="29"/>
      </w:tblGrid>
      <w:tr w:rsidR="00F95464" w:rsidRPr="00F95464" w14:paraId="7FD1AD36"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C000"/>
            <w:tcMar>
              <w:top w:w="30" w:type="dxa"/>
              <w:left w:w="45" w:type="dxa"/>
              <w:bottom w:w="30" w:type="dxa"/>
              <w:right w:w="45" w:type="dxa"/>
            </w:tcMar>
            <w:vAlign w:val="center"/>
            <w:hideMark/>
          </w:tcPr>
          <w:p w14:paraId="3658159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Ναύπλιο - Ορεινή Αρκαδία - Σπέτσες 5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6C4074E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Αναχωρήσεις: 09/04/26 &amp; 29.04.26 - Πακέτο εκδρομής</w:t>
            </w:r>
          </w:p>
        </w:tc>
      </w:tr>
      <w:tr w:rsidR="00F95464" w:rsidRPr="00F95464" w14:paraId="785D507A"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9EEF504"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F3A72C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proofErr w:type="spellStart"/>
            <w:r w:rsidRPr="00F95464">
              <w:rPr>
                <w:rFonts w:ascii="Calibri" w:eastAsia="PFBulletinSansPro-Light" w:hAnsi="Calibri" w:cs="PFBulletinSansPro-Light"/>
                <w:b/>
                <w:bCs/>
                <w:sz w:val="18"/>
                <w:szCs w:val="18"/>
                <w:lang w:eastAsia="zh-CN"/>
              </w:rPr>
              <w:t>Κατ</w:t>
            </w:r>
            <w:proofErr w:type="spellEnd"/>
            <w:r w:rsidRPr="00F95464">
              <w:rPr>
                <w:rFonts w:ascii="Calibri" w:eastAsia="PFBulletinSansPro-Light" w:hAnsi="Calibri" w:cs="PFBulletinSansPro-Light"/>
                <w:b/>
                <w:bCs/>
                <w:sz w:val="18"/>
                <w:szCs w:val="18"/>
                <w:lang w:eastAsia="zh-CN"/>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052B58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009F4F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906D50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 xml:space="preserve">Τιμή Παιδιού </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26998D"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 xml:space="preserve">Επιβάρυνση </w:t>
            </w:r>
            <w:proofErr w:type="spellStart"/>
            <w:r w:rsidRPr="00F95464">
              <w:rPr>
                <w:rFonts w:ascii="Calibri" w:eastAsia="PFBulletinSansPro-Light" w:hAnsi="Calibri" w:cs="PFBulletinSansPro-Light"/>
                <w:b/>
                <w:bCs/>
                <w:sz w:val="18"/>
                <w:szCs w:val="18"/>
                <w:lang w:eastAsia="zh-CN"/>
              </w:rPr>
              <w:t>μονοκλίνου</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1DD785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t>Γενικές Πληροφορίες</w:t>
            </w:r>
          </w:p>
        </w:tc>
      </w:tr>
      <w:tr w:rsidR="00F95464" w:rsidRPr="00F95464" w14:paraId="5A5AF9C8" w14:textId="77777777">
        <w:trPr>
          <w:gridAfter w:val="1"/>
          <w:trHeight w:val="408"/>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EE55A1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roofErr w:type="spellStart"/>
            <w:r w:rsidRPr="00F95464">
              <w:rPr>
                <w:rFonts w:ascii="Calibri" w:eastAsia="PFBulletinSansPro-Light" w:hAnsi="Calibri" w:cs="PFBulletinSansPro-Light"/>
                <w:sz w:val="18"/>
                <w:szCs w:val="18"/>
                <w:lang w:eastAsia="zh-CN"/>
              </w:rPr>
              <w:t>Ninemia</w:t>
            </w:r>
            <w:proofErr w:type="spellEnd"/>
            <w:r w:rsidRPr="00F95464">
              <w:rPr>
                <w:rFonts w:ascii="Calibri" w:eastAsia="PFBulletinSansPro-Light" w:hAnsi="Calibri" w:cs="PFBulletinSansPro-Light"/>
                <w:sz w:val="18"/>
                <w:szCs w:val="18"/>
                <w:lang w:eastAsia="zh-CN"/>
              </w:rPr>
              <w:t xml:space="preserve"> /</w:t>
            </w:r>
            <w:proofErr w:type="spellStart"/>
            <w:r w:rsidRPr="00F95464">
              <w:rPr>
                <w:rFonts w:ascii="Calibri" w:eastAsia="PFBulletinSansPro-Light" w:hAnsi="Calibri" w:cs="PFBulletinSansPro-Light"/>
                <w:sz w:val="18"/>
                <w:szCs w:val="18"/>
                <w:lang w:eastAsia="zh-CN"/>
              </w:rPr>
              <w:t>Pitsakis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FBE3BA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002ABC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1853A7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299€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F2128D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1ο παιδί: 180€ 2ο παιδί: 185€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628CE18"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sz w:val="18"/>
                <w:szCs w:val="18"/>
                <w:lang w:eastAsia="zh-CN"/>
              </w:rPr>
              <w:t>110€</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677509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762AE3F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F2D5A8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9F6C3F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C882D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4F6C9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05761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790CBD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E7DAE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1C4CE4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6AAE2C9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677867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6D919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762C7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0947AF8"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3E363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B39A34"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2F80D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66EFB5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0D6C0CBD"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6F2CA0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3DF29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91837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6C836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4FA023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6333B1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6DBB2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AB218BE"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3508D27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316EBA"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7194A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460EEFD"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BD205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8ED844"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0B6BB1"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2F279C"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30F825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22AFE79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E7F37B6"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890D18"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C8329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84A127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CB334E0"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2004073"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B57C22"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67DDAB"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59736D8E"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22E9EE2" w14:textId="3836D83B" w:rsidR="00B86FDF"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r w:rsidRPr="00F95464">
              <w:rPr>
                <w:rFonts w:ascii="Calibri" w:eastAsia="PFBulletinSansPro-Light" w:hAnsi="Calibri" w:cs="PFBulletinSansPro-Light"/>
                <w:b/>
                <w:bCs/>
                <w:sz w:val="18"/>
                <w:szCs w:val="18"/>
                <w:lang w:eastAsia="zh-CN"/>
              </w:rPr>
              <w:t xml:space="preserve">Στη τιμή περιλαμβάνονται: </w:t>
            </w:r>
            <w:r w:rsidR="00E33B25">
              <w:rPr>
                <w:rFonts w:ascii="Calibri" w:eastAsia="PFBulletinSansPro-Light" w:hAnsi="Calibri" w:cs="PFBulletinSansPro-Light"/>
                <w:b/>
                <w:bCs/>
                <w:sz w:val="18"/>
                <w:szCs w:val="18"/>
                <w:lang w:eastAsia="zh-CN"/>
              </w:rPr>
              <w:br/>
            </w:r>
            <w:r w:rsidRPr="00F95464">
              <w:rPr>
                <w:rFonts w:ascii="Calibri" w:eastAsia="PFBulletinSansPro-Light" w:hAnsi="Calibri" w:cs="PFBulletinSansPro-Light"/>
                <w:sz w:val="18"/>
                <w:szCs w:val="18"/>
                <w:lang w:eastAsia="zh-CN"/>
              </w:rPr>
              <w:t xml:space="preserve">Τέσσερις (4) διανυκτερεύσεις στο ξενοδοχείο που αναγράφεται στον αναλυτικό τιμοκατάλογο.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Πρωινό και δείπνο στο χώρο του ξενοδοχείο καθημερινά. Ασφάλεια αστικής ευθύνης. </w:t>
            </w:r>
          </w:p>
          <w:p w14:paraId="71B80041" w14:textId="77777777" w:rsidR="00E33B25"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b/>
                <w:bCs/>
                <w:sz w:val="18"/>
                <w:szCs w:val="18"/>
                <w:lang w:eastAsia="zh-CN"/>
              </w:rPr>
              <w:br/>
              <w:t xml:space="preserve">Δεν περιλαμβάνονται: </w:t>
            </w:r>
          </w:p>
          <w:p w14:paraId="5154C9CC" w14:textId="2B12223B"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r w:rsidRPr="00F95464">
              <w:rPr>
                <w:rFonts w:ascii="Calibri" w:eastAsia="PFBulletinSansPro-Light" w:hAnsi="Calibri" w:cs="PFBulletinSansPro-Light"/>
                <w:sz w:val="18"/>
                <w:szCs w:val="18"/>
                <w:lang w:eastAsia="zh-CN"/>
              </w:rPr>
              <w:t>Τέλη διαμονής. Αναστάσιμο &amp; Πασχαλινό δείπνο: 60€ το άτομο</w:t>
            </w:r>
            <w:r w:rsidRPr="00F95464">
              <w:rPr>
                <w:rFonts w:ascii="Calibri" w:eastAsia="PFBulletinSansPro-Light" w:hAnsi="Calibri" w:cs="PFBulletinSansPro-Light"/>
                <w:b/>
                <w:bCs/>
                <w:sz w:val="18"/>
                <w:szCs w:val="18"/>
                <w:lang w:eastAsia="zh-CN"/>
              </w:rPr>
              <w:t xml:space="preserve">. </w:t>
            </w:r>
            <w:r w:rsidRPr="00F95464">
              <w:rPr>
                <w:rFonts w:ascii="Calibri" w:eastAsia="PFBulletinSansPro-Light" w:hAnsi="Calibri" w:cs="PFBulletinSansPro-Light"/>
                <w:sz w:val="18"/>
                <w:szCs w:val="18"/>
                <w:lang w:eastAsia="zh-CN"/>
              </w:rPr>
              <w:t>Προαιρετική εκδρομή Ύδρα-Σπέτσες. Είσοδοι σε μουσεία, εκδηλώσεις και διασκεδάσεις, ότι αναφέρεται ως προαιρετικό ή προτεινόμενο.</w:t>
            </w:r>
          </w:p>
        </w:tc>
        <w:tc>
          <w:tcPr>
            <w:tcW w:w="0" w:type="auto"/>
            <w:vAlign w:val="center"/>
            <w:hideMark/>
          </w:tcPr>
          <w:p w14:paraId="3CCE828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tc>
      </w:tr>
      <w:tr w:rsidR="00F95464" w:rsidRPr="00F95464" w14:paraId="49D5FDCC" w14:textId="77777777">
        <w:trPr>
          <w:trHeight w:val="213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C3ED6F9"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1C9E7FF"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b/>
                <w:bCs/>
                <w:sz w:val="18"/>
                <w:szCs w:val="18"/>
                <w:lang w:eastAsia="zh-CN"/>
              </w:rPr>
            </w:pPr>
          </w:p>
        </w:tc>
      </w:tr>
    </w:tbl>
    <w:p w14:paraId="68EDC147" w14:textId="77777777" w:rsidR="00F95464" w:rsidRPr="00F95464" w:rsidRDefault="00F95464" w:rsidP="00F95464">
      <w:pPr>
        <w:autoSpaceDE w:val="0"/>
        <w:autoSpaceDN w:val="0"/>
        <w:adjustRightInd w:val="0"/>
        <w:spacing w:after="0" w:line="240" w:lineRule="auto"/>
        <w:rPr>
          <w:rFonts w:ascii="Calibri" w:eastAsia="PFBulletinSansPro-Light" w:hAnsi="Calibri" w:cs="PFBulletinSansPro-Light"/>
          <w:sz w:val="18"/>
          <w:szCs w:val="18"/>
          <w:lang w:eastAsia="zh-CN"/>
        </w:rPr>
      </w:pPr>
    </w:p>
    <w:sectPr w:rsidR="00F95464" w:rsidRPr="00F954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FBulletinSansPro-Light">
    <w:altName w:val="Yu Gothic"/>
    <w:charset w:val="80"/>
    <w:family w:val="swiss"/>
    <w:pitch w:val="default"/>
    <w:sig w:usb0="00000001" w:usb1="08070000" w:usb2="00000010" w:usb3="00000000" w:csb0="00060001" w:csb1="00000000"/>
  </w:font>
  <w:font w:name="PFDinTextCondPro-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FBulletinSansPro-Bold">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B2658"/>
    <w:multiLevelType w:val="hybridMultilevel"/>
    <w:tmpl w:val="4DB0B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43"/>
    <w:rsid w:val="00035AE6"/>
    <w:rsid w:val="000A4276"/>
    <w:rsid w:val="001A02B8"/>
    <w:rsid w:val="002B5ECB"/>
    <w:rsid w:val="004163EE"/>
    <w:rsid w:val="00494509"/>
    <w:rsid w:val="005A4A96"/>
    <w:rsid w:val="00674C8A"/>
    <w:rsid w:val="007814FE"/>
    <w:rsid w:val="0078662D"/>
    <w:rsid w:val="008A6672"/>
    <w:rsid w:val="008D294E"/>
    <w:rsid w:val="009269F0"/>
    <w:rsid w:val="00955043"/>
    <w:rsid w:val="00A133E4"/>
    <w:rsid w:val="00A33CAC"/>
    <w:rsid w:val="00B86FDF"/>
    <w:rsid w:val="00E33B25"/>
    <w:rsid w:val="00F734B4"/>
    <w:rsid w:val="00F937FB"/>
    <w:rsid w:val="00F954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1D03"/>
  <w15:chartTrackingRefBased/>
  <w15:docId w15:val="{BA8EC589-756C-4518-BCBF-2FAEE0A0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294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5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98845">
      <w:bodyDiv w:val="1"/>
      <w:marLeft w:val="0"/>
      <w:marRight w:val="0"/>
      <w:marTop w:val="0"/>
      <w:marBottom w:val="0"/>
      <w:divBdr>
        <w:top w:val="none" w:sz="0" w:space="0" w:color="auto"/>
        <w:left w:val="none" w:sz="0" w:space="0" w:color="auto"/>
        <w:bottom w:val="none" w:sz="0" w:space="0" w:color="auto"/>
        <w:right w:val="none" w:sz="0" w:space="0" w:color="auto"/>
      </w:divBdr>
    </w:div>
    <w:div w:id="801920425">
      <w:bodyDiv w:val="1"/>
      <w:marLeft w:val="0"/>
      <w:marRight w:val="0"/>
      <w:marTop w:val="0"/>
      <w:marBottom w:val="0"/>
      <w:divBdr>
        <w:top w:val="none" w:sz="0" w:space="0" w:color="auto"/>
        <w:left w:val="none" w:sz="0" w:space="0" w:color="auto"/>
        <w:bottom w:val="none" w:sz="0" w:space="0" w:color="auto"/>
        <w:right w:val="none" w:sz="0" w:space="0" w:color="auto"/>
      </w:divBdr>
    </w:div>
    <w:div w:id="12647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2819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2026-03-26T14:51:00Z</dcterms:created>
  <dcterms:modified xsi:type="dcterms:W3CDTF">2026-03-26T14:51:00Z</dcterms:modified>
</cp:coreProperties>
</file>